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BA" w:rsidRPr="000412BA" w:rsidRDefault="000412BA" w:rsidP="000412BA">
      <w:pPr>
        <w:pStyle w:val="Bezproreda"/>
        <w:rPr>
          <w:rFonts w:ascii="Times New Roman" w:hAnsi="Times New Roman" w:cs="Times New Roman"/>
          <w:b/>
          <w:lang w:val="hr-HR"/>
        </w:rPr>
      </w:pPr>
      <w:r w:rsidRPr="000412BA">
        <w:rPr>
          <w:rFonts w:ascii="Times New Roman" w:hAnsi="Times New Roman" w:cs="Times New Roman"/>
          <w:b/>
          <w:lang w:val="hr-HR"/>
        </w:rPr>
        <w:t>ODLUKE S 24. SJEDNICE ŠKOLSKOG ODBORA III. GIMNAZIJE SPLIT, ODRŽANE DANA 14. VELJAČE 2025. GODINE, ELEKTRONSKIM PUTEM</w:t>
      </w:r>
    </w:p>
    <w:p w:rsidR="000412BA" w:rsidRPr="000412BA" w:rsidRDefault="000412BA" w:rsidP="000412BA">
      <w:pPr>
        <w:pStyle w:val="Bezproreda"/>
        <w:rPr>
          <w:rFonts w:ascii="Times New Roman" w:hAnsi="Times New Roman" w:cs="Times New Roman"/>
          <w:b/>
          <w:lang w:val="hr-HR"/>
        </w:rPr>
      </w:pPr>
    </w:p>
    <w:p w:rsidR="000412BA" w:rsidRPr="000412BA" w:rsidRDefault="000412BA" w:rsidP="000412BA">
      <w:pPr>
        <w:pStyle w:val="Bezproreda"/>
        <w:rPr>
          <w:rFonts w:ascii="Times New Roman" w:hAnsi="Times New Roman" w:cs="Times New Roman"/>
          <w:b/>
          <w:lang w:val="hr-HR"/>
        </w:rPr>
      </w:pPr>
    </w:p>
    <w:p w:rsidR="000412BA" w:rsidRPr="000412BA" w:rsidRDefault="000412BA" w:rsidP="000412BA">
      <w:pPr>
        <w:pStyle w:val="Bezproreda"/>
        <w:rPr>
          <w:rFonts w:ascii="Times New Roman" w:hAnsi="Times New Roman" w:cs="Times New Roman"/>
          <w:b/>
          <w:lang w:val="hr-HR"/>
        </w:rPr>
      </w:pPr>
      <w:r w:rsidRPr="000412BA">
        <w:rPr>
          <w:rFonts w:ascii="Times New Roman" w:hAnsi="Times New Roman" w:cs="Times New Roman"/>
          <w:b/>
          <w:lang w:val="hr-HR"/>
        </w:rPr>
        <w:tab/>
      </w:r>
      <w:r w:rsidRPr="000412BA">
        <w:rPr>
          <w:rFonts w:ascii="Times New Roman" w:hAnsi="Times New Roman" w:cs="Times New Roman"/>
          <w:b/>
          <w:lang w:val="hr-HR"/>
        </w:rPr>
        <w:tab/>
      </w:r>
      <w:r w:rsidRPr="000412BA">
        <w:rPr>
          <w:rFonts w:ascii="Times New Roman" w:hAnsi="Times New Roman" w:cs="Times New Roman"/>
          <w:b/>
          <w:lang w:val="hr-HR"/>
        </w:rPr>
        <w:tab/>
      </w:r>
      <w:r w:rsidRPr="000412BA">
        <w:rPr>
          <w:rFonts w:ascii="Times New Roman" w:hAnsi="Times New Roman" w:cs="Times New Roman"/>
          <w:b/>
          <w:lang w:val="hr-HR"/>
        </w:rPr>
        <w:tab/>
      </w:r>
      <w:r w:rsidRPr="000412BA">
        <w:rPr>
          <w:rFonts w:ascii="Times New Roman" w:hAnsi="Times New Roman" w:cs="Times New Roman"/>
          <w:b/>
          <w:lang w:val="hr-HR"/>
        </w:rPr>
        <w:tab/>
        <w:t>DNEVNI RED:</w:t>
      </w:r>
    </w:p>
    <w:p w:rsidR="000412BA" w:rsidRPr="000412BA" w:rsidRDefault="000412BA" w:rsidP="000412BA">
      <w:pPr>
        <w:pStyle w:val="Bezproreda"/>
        <w:rPr>
          <w:rFonts w:ascii="Times New Roman" w:hAnsi="Times New Roman" w:cs="Times New Roman"/>
          <w:lang w:val="hr-HR"/>
        </w:rPr>
      </w:pPr>
    </w:p>
    <w:p w:rsidR="000412BA" w:rsidRPr="000412BA" w:rsidRDefault="000412BA" w:rsidP="000412B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412BA">
        <w:rPr>
          <w:rFonts w:ascii="Times New Roman" w:hAnsi="Times New Roman"/>
        </w:rPr>
        <w:t>Verifikacija zapisnika s 23. sjednice Školskog odbora održane dana 29. siječnja 2025. godine</w:t>
      </w:r>
    </w:p>
    <w:p w:rsidR="000412BA" w:rsidRPr="000412BA" w:rsidRDefault="000412BA" w:rsidP="000412BA">
      <w:pPr>
        <w:pStyle w:val="Odlomakpopisa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hAnsi="Times New Roman"/>
          <w:bCs/>
        </w:rPr>
        <w:t>Usvajanje Financijskog izvješća i izvršenja plana za razdoblje 1.1.2024. do 31.12.2024. godine</w:t>
      </w:r>
    </w:p>
    <w:p w:rsidR="000412BA" w:rsidRPr="000412BA" w:rsidRDefault="000412BA" w:rsidP="000412BA">
      <w:pPr>
        <w:pStyle w:val="Odlomakpopisa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hAnsi="Times New Roman"/>
          <w:bCs/>
        </w:rPr>
        <w:t>Suglasnost za pokretanje postupka za sklapanje Ugovora o zakupu dijela poslovnog prostora III.   gimnazije</w:t>
      </w:r>
      <w:r w:rsidRPr="000412BA">
        <w:rPr>
          <w:rFonts w:ascii="Times New Roman" w:hAnsi="Times New Roman"/>
          <w:bCs/>
          <w:i/>
          <w:iCs/>
        </w:rPr>
        <w:t xml:space="preserve"> </w:t>
      </w:r>
    </w:p>
    <w:p w:rsidR="000412BA" w:rsidRPr="000412BA" w:rsidRDefault="000412BA" w:rsidP="000412BA">
      <w:pPr>
        <w:pStyle w:val="Odlomakpopisa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t xml:space="preserve">Prijedlog Pravilnika o izmjeni Pravilnika o provedbi postupka jednostavne nabave </w:t>
      </w:r>
    </w:p>
    <w:p w:rsidR="000412BA" w:rsidRPr="000412BA" w:rsidRDefault="000412BA" w:rsidP="000412BA">
      <w:pPr>
        <w:spacing w:after="0" w:line="252" w:lineRule="auto"/>
        <w:ind w:right="-964"/>
        <w:rPr>
          <w:rFonts w:ascii="Times New Roman" w:hAnsi="Times New Roman"/>
        </w:rPr>
      </w:pPr>
    </w:p>
    <w:p w:rsidR="000412BA" w:rsidRPr="000412BA" w:rsidRDefault="000412BA" w:rsidP="000412BA">
      <w:pPr>
        <w:spacing w:after="0" w:line="240" w:lineRule="auto"/>
        <w:rPr>
          <w:rFonts w:ascii="Times New Roman" w:hAnsi="Times New Roman"/>
        </w:rPr>
      </w:pPr>
      <w:r w:rsidRPr="000412BA">
        <w:rPr>
          <w:rFonts w:ascii="Times New Roman" w:hAnsi="Times New Roman"/>
          <w:b/>
        </w:rPr>
        <w:t xml:space="preserve">AD 1) </w:t>
      </w:r>
      <w:r w:rsidRPr="000412BA">
        <w:rPr>
          <w:rFonts w:ascii="Times New Roman" w:hAnsi="Times New Roman"/>
        </w:rPr>
        <w:t xml:space="preserve">Verificira se zapisnik s 23. sjednice Školskog odbora održane dana 29. siječnja 2025. godine. </w:t>
      </w:r>
    </w:p>
    <w:p w:rsidR="000412BA" w:rsidRPr="000412BA" w:rsidRDefault="000412BA" w:rsidP="000412BA">
      <w:pPr>
        <w:pStyle w:val="Bezproreda"/>
        <w:rPr>
          <w:rFonts w:ascii="Times New Roman" w:hAnsi="Times New Roman" w:cs="Times New Roman"/>
          <w:lang w:val="hr-HR"/>
        </w:rPr>
      </w:pPr>
    </w:p>
    <w:p w:rsidR="000412BA" w:rsidRPr="000412BA" w:rsidRDefault="000412BA" w:rsidP="000412BA">
      <w:pPr>
        <w:rPr>
          <w:rFonts w:ascii="Times New Roman" w:hAnsi="Times New Roman"/>
          <w:b/>
        </w:rPr>
      </w:pPr>
      <w:r w:rsidRPr="000412BA">
        <w:rPr>
          <w:rFonts w:ascii="Times New Roman" w:hAnsi="Times New Roman"/>
          <w:b/>
        </w:rPr>
        <w:t xml:space="preserve">AD 2) </w:t>
      </w:r>
      <w:r w:rsidRPr="000412BA">
        <w:rPr>
          <w:rFonts w:ascii="Times New Roman" w:hAnsi="Times New Roman"/>
        </w:rPr>
        <w:t>Predsjednik Školskog odbora dostavio je članovima prijedlog za u</w:t>
      </w:r>
      <w:r w:rsidRPr="000412BA">
        <w:rPr>
          <w:rFonts w:ascii="Times New Roman" w:hAnsi="Times New Roman"/>
          <w:bCs/>
        </w:rPr>
        <w:t>svajanje Financijskog izvješća i izvršenja plana za razdoblje 1.1.2024. do 31.12.2024. godine.</w:t>
      </w:r>
    </w:p>
    <w:p w:rsidR="000412BA" w:rsidRPr="000412BA" w:rsidRDefault="000412BA" w:rsidP="000412BA">
      <w:pPr>
        <w:rPr>
          <w:rFonts w:ascii="Times New Roman" w:hAnsi="Times New Roman"/>
        </w:rPr>
      </w:pPr>
      <w:r w:rsidRPr="000412BA">
        <w:rPr>
          <w:rFonts w:ascii="Times New Roman" w:hAnsi="Times New Roman"/>
        </w:rPr>
        <w:t xml:space="preserve">Manjak prihoda u iznosu od 3.357,39 se odnosi na manjak prihoda od Ministarstva zbog doznačenih sredstava u 12./2023. za provedbu projekata ( Team </w:t>
      </w:r>
      <w:proofErr w:type="spellStart"/>
      <w:r w:rsidRPr="000412BA">
        <w:rPr>
          <w:rFonts w:ascii="Times New Roman" w:hAnsi="Times New Roman"/>
        </w:rPr>
        <w:t>up</w:t>
      </w:r>
      <w:proofErr w:type="spellEnd"/>
      <w:r w:rsidRPr="000412BA">
        <w:rPr>
          <w:rFonts w:ascii="Times New Roman" w:hAnsi="Times New Roman"/>
        </w:rPr>
        <w:t xml:space="preserve">, Treća scena), dok su troškovi za realizaciju projekta nastali u 2024. godini. Višak prihoda u iznosu od 7.457,79 se odnosi na višak prihoda od Županije zbog doznačenih sredstava za 12/2023. godine. Manjak prihoda od EU u iznosu od 1.223,45 za projekt </w:t>
      </w:r>
      <w:proofErr w:type="spellStart"/>
      <w:r w:rsidRPr="000412BA">
        <w:rPr>
          <w:rFonts w:ascii="Times New Roman" w:hAnsi="Times New Roman"/>
        </w:rPr>
        <w:t>Erasmus</w:t>
      </w:r>
      <w:proofErr w:type="spellEnd"/>
      <w:r w:rsidRPr="000412BA">
        <w:rPr>
          <w:rFonts w:ascii="Times New Roman" w:hAnsi="Times New Roman"/>
        </w:rPr>
        <w:t xml:space="preserve"> je nastao zbog troškova nastalih u 2024. godini dok je većina prihoda dobivena u 2022. godini. Manjak je podmiren iz viška prethodnih godina. Manjak prihoda u iznosu od 2.580,75 se odnosi na manjak prihoda iz izvora Prihodi za posebne namjene, a odnosi se na uplate roditelja za uzvratni posjed učenika školi u inozemstvu koji se ostvario u 2024. godine dok su prihodi doznačeni u 12/2023.Manjak prihoda u iznosu od 21,00 </w:t>
      </w:r>
      <w:proofErr w:type="spellStart"/>
      <w:r w:rsidRPr="000412BA">
        <w:rPr>
          <w:rFonts w:ascii="Times New Roman" w:hAnsi="Times New Roman"/>
        </w:rPr>
        <w:t>eur</w:t>
      </w:r>
      <w:proofErr w:type="spellEnd"/>
      <w:r w:rsidRPr="000412BA">
        <w:rPr>
          <w:rFonts w:ascii="Times New Roman" w:hAnsi="Times New Roman"/>
        </w:rPr>
        <w:t xml:space="preserve"> iz učeničkog fonda je podmiren iz viška prethodnih godina. Višak prihoda iz vlastitih izvora u iznosu od 0,14 se odnosi na kamate OTP banke. Sredstva su utrošena u skladu s financijskim planom. Plan je izvršen 98%.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hAnsi="Times New Roman"/>
        </w:rPr>
        <w:t xml:space="preserve">Članovi Školskog odbora jednoglasno su suglasni s </w:t>
      </w:r>
      <w:r w:rsidRPr="000412BA">
        <w:rPr>
          <w:rFonts w:ascii="Times New Roman" w:hAnsi="Times New Roman"/>
          <w:bCs/>
        </w:rPr>
        <w:t>usvajanje Financijskog izvješća i izvršenja plana za razdoblje 1.1.2024. do 31.12.2024. godine.</w:t>
      </w:r>
    </w:p>
    <w:p w:rsidR="000412BA" w:rsidRPr="000412BA" w:rsidRDefault="000412BA" w:rsidP="000412BA">
      <w:pPr>
        <w:rPr>
          <w:rFonts w:ascii="Times New Roman" w:hAnsi="Times New Roman"/>
        </w:rPr>
      </w:pPr>
    </w:p>
    <w:p w:rsidR="000412BA" w:rsidRPr="000412BA" w:rsidRDefault="000412BA" w:rsidP="000412BA">
      <w:pPr>
        <w:pStyle w:val="Bezproreda"/>
        <w:rPr>
          <w:rFonts w:ascii="Times New Roman" w:hAnsi="Times New Roman" w:cs="Times New Roman"/>
          <w:lang w:val="hr-HR"/>
        </w:rPr>
      </w:pPr>
    </w:p>
    <w:p w:rsidR="000412BA" w:rsidRPr="000412BA" w:rsidRDefault="000412BA" w:rsidP="000412BA">
      <w:pPr>
        <w:spacing w:after="0" w:line="252" w:lineRule="auto"/>
        <w:rPr>
          <w:rFonts w:ascii="Times New Roman" w:hAnsi="Times New Roman"/>
          <w:bCs/>
          <w:i/>
          <w:iCs/>
        </w:rPr>
      </w:pPr>
      <w:r w:rsidRPr="000412BA">
        <w:rPr>
          <w:rFonts w:ascii="Times New Roman" w:hAnsi="Times New Roman"/>
          <w:b/>
        </w:rPr>
        <w:t xml:space="preserve">AD 3) </w:t>
      </w:r>
      <w:r w:rsidRPr="000412BA">
        <w:rPr>
          <w:rFonts w:ascii="Times New Roman" w:hAnsi="Times New Roman"/>
        </w:rPr>
        <w:t xml:space="preserve">Predsjednik Školskog odbora dostavio je članovima </w:t>
      </w:r>
      <w:r w:rsidRPr="000412BA">
        <w:rPr>
          <w:rFonts w:ascii="Times New Roman" w:hAnsi="Times New Roman"/>
          <w:bCs/>
        </w:rPr>
        <w:t>suglasnost za pokretanje postupka za sklapanje Ugovora o zakupu dijela poslovnog prostora III.  gimnazije</w:t>
      </w:r>
      <w:r w:rsidRPr="000412BA">
        <w:rPr>
          <w:rFonts w:ascii="Times New Roman" w:hAnsi="Times New Roman"/>
          <w:bCs/>
          <w:i/>
          <w:iCs/>
        </w:rPr>
        <w:t xml:space="preserve"> 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t xml:space="preserve">Traži se suglasnost Školskog odbora III. gimnazije za pokretanje postupka za sklapanje Ugovora o zakupu dijela poslovnog prostora III. gimnazije. III. gimnazija planira temeljem javnog natječaja dati u zakup dio poslovnog prostora na adresi Matice hrvatske 11,Split i to tri ( 3 ) prostora po 1,00 m². Prostori se daje u zakup radi instalacije </w:t>
      </w:r>
      <w:proofErr w:type="spellStart"/>
      <w:r w:rsidRPr="000412BA">
        <w:rPr>
          <w:rFonts w:ascii="Times New Roman" w:eastAsia="Times New Roman" w:hAnsi="Times New Roman"/>
          <w:bCs/>
        </w:rPr>
        <w:t>samoposlužnih</w:t>
      </w:r>
      <w:proofErr w:type="spellEnd"/>
      <w:r w:rsidRPr="000412BA">
        <w:rPr>
          <w:rFonts w:ascii="Times New Roman" w:eastAsia="Times New Roman" w:hAnsi="Times New Roman"/>
          <w:bCs/>
        </w:rPr>
        <w:t xml:space="preserve"> aparata za tople i hladne napitke, koji su postojali i do sada i to :</w:t>
      </w:r>
    </w:p>
    <w:p w:rsidR="000412BA" w:rsidRPr="000412BA" w:rsidRDefault="000412BA" w:rsidP="000412BA">
      <w:pPr>
        <w:pStyle w:val="Odlomakpopisa"/>
        <w:numPr>
          <w:ilvl w:val="0"/>
          <w:numId w:val="2"/>
        </w:num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t>jedan aparat za snack proizvode i hladne napitke na srednjem katu Škole,</w:t>
      </w:r>
    </w:p>
    <w:p w:rsidR="000412BA" w:rsidRPr="000412BA" w:rsidRDefault="000412BA" w:rsidP="000412BA">
      <w:pPr>
        <w:pStyle w:val="Odlomakpopisa"/>
        <w:numPr>
          <w:ilvl w:val="0"/>
          <w:numId w:val="2"/>
        </w:num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t>jedan aparat za tople napitke na srednjem katu Škole,</w:t>
      </w:r>
    </w:p>
    <w:p w:rsidR="000412BA" w:rsidRPr="000412BA" w:rsidRDefault="000412BA" w:rsidP="000412BA">
      <w:pPr>
        <w:pStyle w:val="Odlomakpopisa"/>
        <w:numPr>
          <w:ilvl w:val="0"/>
          <w:numId w:val="2"/>
        </w:num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t xml:space="preserve">jedan aparat za tople napitke u zbornici Škole. 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proofErr w:type="spellStart"/>
      <w:r w:rsidRPr="000412BA">
        <w:rPr>
          <w:rFonts w:ascii="Times New Roman" w:eastAsia="Times New Roman" w:hAnsi="Times New Roman"/>
          <w:bCs/>
        </w:rPr>
        <w:t>Samoposlužni</w:t>
      </w:r>
      <w:proofErr w:type="spellEnd"/>
      <w:r w:rsidRPr="000412BA">
        <w:rPr>
          <w:rFonts w:ascii="Times New Roman" w:eastAsia="Times New Roman" w:hAnsi="Times New Roman"/>
          <w:bCs/>
        </w:rPr>
        <w:t xml:space="preserve"> aparat bit će postavljen na površini od 1,00 m².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t xml:space="preserve">Predmetni prostori dali bi se u zakup na vrijeme od 5 godina, s tim da bi zakupodavac pridržavao pravo raskida Ugovora po završetku prve godine zakupa ako kvaliteta prženih usluga nije zadovoljavajuća. 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lastRenderedPageBreak/>
        <w:t>Odluka Školskog odbora dostavit će se nadležnom upravnom tijelu Osnivača radi dobivanja prethodne suglasnosti.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hAnsi="Times New Roman"/>
        </w:rPr>
        <w:t xml:space="preserve">Članovi Školskog odbora jednoglasno su suglasni s </w:t>
      </w:r>
      <w:r w:rsidRPr="000412BA">
        <w:rPr>
          <w:rFonts w:ascii="Times New Roman" w:eastAsia="Times New Roman" w:hAnsi="Times New Roman"/>
          <w:bCs/>
        </w:rPr>
        <w:t xml:space="preserve">pokretanje postupka za sklapanje Ugovora o zakupu dijela poslovnog prostora III. gimnazije. 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hAnsi="Times New Roman"/>
          <w:b/>
        </w:rPr>
        <w:t xml:space="preserve">AD 4) </w:t>
      </w:r>
      <w:r w:rsidRPr="000412BA">
        <w:rPr>
          <w:rFonts w:ascii="Times New Roman" w:hAnsi="Times New Roman"/>
        </w:rPr>
        <w:t xml:space="preserve">Predsjednik Školskog odbora dostavio je članovima </w:t>
      </w:r>
      <w:r w:rsidRPr="000412BA">
        <w:rPr>
          <w:rFonts w:ascii="Times New Roman" w:eastAsia="Times New Roman" w:hAnsi="Times New Roman"/>
          <w:bCs/>
        </w:rPr>
        <w:t>prijedlog Pravilnika o izmjeni Pravilnika o provedbi postupka jednostavne nabave.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  <w:r w:rsidRPr="000412BA">
        <w:rPr>
          <w:rFonts w:ascii="Times New Roman" w:eastAsia="Times New Roman" w:hAnsi="Times New Roman"/>
          <w:bCs/>
        </w:rPr>
        <w:t>Zbog uvođenja eura kao službene valute u Republici Hrvatskoj, mijenjaju se iznosi propisani u Pravilniku iz kuna u euro.</w:t>
      </w:r>
    </w:p>
    <w:p w:rsidR="000412BA" w:rsidRPr="000412BA" w:rsidRDefault="000412BA" w:rsidP="000412BA">
      <w:pPr>
        <w:spacing w:after="0" w:line="252" w:lineRule="auto"/>
        <w:rPr>
          <w:rFonts w:ascii="Times New Roman" w:eastAsia="Times New Roman" w:hAnsi="Times New Roman"/>
          <w:bCs/>
        </w:rPr>
      </w:pPr>
    </w:p>
    <w:p w:rsidR="00F46746" w:rsidRDefault="00F46746">
      <w:bookmarkStart w:id="0" w:name="_GoBack"/>
      <w:bookmarkEnd w:id="0"/>
    </w:p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01C3C"/>
    <w:multiLevelType w:val="hybridMultilevel"/>
    <w:tmpl w:val="E0A8140C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3D2394C"/>
    <w:multiLevelType w:val="hybridMultilevel"/>
    <w:tmpl w:val="8C9CC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BA"/>
    <w:rsid w:val="000412BA"/>
    <w:rsid w:val="006F3A90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776"/>
  <w15:chartTrackingRefBased/>
  <w15:docId w15:val="{2A06A308-DAD1-4F38-B500-C3B16FBB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2BA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12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4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2025-02-18T09:53:00Z</dcterms:created>
  <dcterms:modified xsi:type="dcterms:W3CDTF">2025-02-18T09:55:00Z</dcterms:modified>
</cp:coreProperties>
</file>